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C1A170" w14:textId="77777777" w:rsidR="008753D9" w:rsidRDefault="007F4960" w:rsidP="007F4960">
      <w:pPr>
        <w:pStyle w:val="Title"/>
      </w:pPr>
      <w:r>
        <w:t xml:space="preserve">Article </w:t>
      </w:r>
      <w:r w:rsidR="00A80B70">
        <w:t>Outline</w:t>
      </w:r>
    </w:p>
    <w:tbl>
      <w:tblPr>
        <w:tblStyle w:val="LightList-Accent1"/>
        <w:tblW w:w="0" w:type="auto"/>
        <w:tblBorders>
          <w:top w:val="single" w:sz="8" w:space="0" w:color="DBE5F1" w:themeColor="accent1" w:themeTint="33"/>
          <w:left w:val="single" w:sz="8" w:space="0" w:color="DBE5F1" w:themeColor="accent1" w:themeTint="33"/>
          <w:bottom w:val="single" w:sz="8" w:space="0" w:color="DBE5F1" w:themeColor="accent1" w:themeTint="33"/>
          <w:right w:val="single" w:sz="8" w:space="0" w:color="DBE5F1" w:themeColor="accent1" w:themeTint="33"/>
          <w:insideH w:val="single" w:sz="8" w:space="0" w:color="DBE5F1" w:themeColor="accent1" w:themeTint="33"/>
          <w:insideV w:val="single" w:sz="8" w:space="0" w:color="DBE5F1" w:themeColor="accent1" w:themeTint="33"/>
        </w:tblBorders>
        <w:tblLook w:val="04A0" w:firstRow="1" w:lastRow="0" w:firstColumn="1" w:lastColumn="0" w:noHBand="0" w:noVBand="1"/>
      </w:tblPr>
      <w:tblGrid>
        <w:gridCol w:w="910"/>
        <w:gridCol w:w="2410"/>
        <w:gridCol w:w="7460"/>
      </w:tblGrid>
      <w:tr w:rsidR="00A80B70" w14:paraId="53DD98AF" w14:textId="77777777" w:rsidTr="00C70C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tcBorders>
              <w:right w:val="single" w:sz="6" w:space="0" w:color="DBE5F1" w:themeColor="accent1" w:themeTint="33"/>
            </w:tcBorders>
            <w:shd w:val="clear" w:color="auto" w:fill="E36C0A" w:themeFill="accent6" w:themeFillShade="BF"/>
          </w:tcPr>
          <w:p w14:paraId="285AFEEF" w14:textId="77777777" w:rsidR="00A80B70" w:rsidRPr="007F4960" w:rsidRDefault="00A80B70" w:rsidP="007F4960">
            <w:pPr>
              <w:jc w:val="right"/>
            </w:pPr>
          </w:p>
        </w:tc>
        <w:tc>
          <w:tcPr>
            <w:tcW w:w="2430" w:type="dxa"/>
            <w:tcBorders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E36C0A" w:themeFill="accent6" w:themeFillShade="BF"/>
          </w:tcPr>
          <w:p w14:paraId="45F2E7F9" w14:textId="77777777" w:rsidR="00A80B70" w:rsidRDefault="00993149" w:rsidP="007F496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Article Citation</w:t>
            </w:r>
            <w:r w:rsidR="00A80B70" w:rsidRPr="007F4960">
              <w:t>:</w:t>
            </w:r>
          </w:p>
          <w:p w14:paraId="12BA0A6F" w14:textId="77777777" w:rsidR="00A80B70" w:rsidRPr="007F4960" w:rsidRDefault="00A80B70" w:rsidP="007F496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  <w:shd w:val="clear" w:color="auto" w:fill="auto"/>
          </w:tcPr>
          <w:p w14:paraId="062F090A" w14:textId="77777777" w:rsidR="00C941D3" w:rsidRPr="00C941D3" w:rsidRDefault="00C941D3" w:rsidP="00C941D3">
            <w:pPr>
              <w:autoSpaceDE w:val="0"/>
              <w:autoSpaceDN w:val="0"/>
              <w:adjustRightInd w:val="0"/>
              <w:ind w:left="720" w:hanging="7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auto"/>
              </w:rPr>
            </w:pPr>
            <w:r w:rsidRPr="00C941D3">
              <w:rPr>
                <w:rFonts w:cs="Arial"/>
                <w:color w:val="auto"/>
              </w:rPr>
              <w:t xml:space="preserve">Srinivasan, </w:t>
            </w:r>
            <w:proofErr w:type="spellStart"/>
            <w:r w:rsidRPr="00C941D3">
              <w:rPr>
                <w:rFonts w:cs="Arial"/>
                <w:color w:val="auto"/>
              </w:rPr>
              <w:t>Amia</w:t>
            </w:r>
            <w:proofErr w:type="spellEnd"/>
            <w:r w:rsidRPr="00C941D3">
              <w:rPr>
                <w:rFonts w:cs="Arial"/>
                <w:color w:val="auto"/>
              </w:rPr>
              <w:t xml:space="preserve">. "Questions for Free-Market Moralists."  </w:t>
            </w:r>
            <w:r w:rsidRPr="00C941D3">
              <w:rPr>
                <w:rFonts w:cs="Arial"/>
                <w:color w:val="auto"/>
                <w:u w:val="single"/>
              </w:rPr>
              <w:t>Modern Ethics in 77 Arguments</w:t>
            </w:r>
            <w:r w:rsidRPr="00C941D3">
              <w:rPr>
                <w:rFonts w:cs="Arial"/>
                <w:color w:val="auto"/>
              </w:rPr>
              <w:t xml:space="preserve">. Eds. Peter </w:t>
            </w:r>
            <w:proofErr w:type="spellStart"/>
            <w:r w:rsidRPr="00C941D3">
              <w:rPr>
                <w:rFonts w:cs="Arial"/>
                <w:color w:val="auto"/>
              </w:rPr>
              <w:t>Catapano</w:t>
            </w:r>
            <w:proofErr w:type="spellEnd"/>
            <w:r w:rsidRPr="00C941D3">
              <w:rPr>
                <w:rFonts w:cs="Arial"/>
                <w:color w:val="auto"/>
              </w:rPr>
              <w:t xml:space="preserve"> and Simon Critchley. New York: Liveright Publishing Corporation, 2017. 191-96. </w:t>
            </w:r>
          </w:p>
          <w:p w14:paraId="557A6766" w14:textId="77777777" w:rsidR="00A80B70" w:rsidRPr="00E60B3D" w:rsidRDefault="00A80B70" w:rsidP="003D49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8C3544" w14:paraId="28647EFB" w14:textId="77777777" w:rsidTr="00C7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 w:val="restart"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  <w:textDirection w:val="btLr"/>
            <w:vAlign w:val="center"/>
          </w:tcPr>
          <w:p w14:paraId="7737493D" w14:textId="77777777" w:rsidR="008C3544" w:rsidRPr="007F4960" w:rsidRDefault="008C3544" w:rsidP="008C3544">
            <w:pPr>
              <w:ind w:left="113" w:right="113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Elements of Understanding</w:t>
            </w: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1F0196EF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7F4960">
              <w:rPr>
                <w:color w:val="FFFFFF" w:themeColor="background1"/>
              </w:rPr>
              <w:t>Topic</w:t>
            </w:r>
            <w:r w:rsidRPr="007F4960">
              <w:rPr>
                <w:color w:val="FFFFFF" w:themeColor="background1"/>
                <w:vertAlign w:val="superscript"/>
              </w:rPr>
              <w:t>1</w:t>
            </w:r>
            <w:r w:rsidRPr="007F4960">
              <w:rPr>
                <w:color w:val="FFFFFF" w:themeColor="background1"/>
              </w:rPr>
              <w:t>:</w:t>
            </w:r>
          </w:p>
          <w:p w14:paraId="1B080659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1DE84EAA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741E8A6C" w14:textId="77777777" w:rsidR="008C3544" w:rsidRPr="00C941D3" w:rsidRDefault="00C941D3" w:rsidP="00C941D3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941D3">
              <w:rPr>
                <w:color w:val="000000" w:themeColor="text1"/>
              </w:rPr>
              <w:t xml:space="preserve">Is the Nozickian </w:t>
            </w:r>
            <w:proofErr w:type="gramStart"/>
            <w:r w:rsidRPr="00C941D3">
              <w:rPr>
                <w:color w:val="000000" w:themeColor="text1"/>
              </w:rPr>
              <w:t>view ,</w:t>
            </w:r>
            <w:proofErr w:type="gramEnd"/>
            <w:r w:rsidRPr="00C941D3">
              <w:rPr>
                <w:color w:val="000000" w:themeColor="text1"/>
              </w:rPr>
              <w:t xml:space="preserve"> aka </w:t>
            </w:r>
            <w:r>
              <w:t>laissez-faire liberalism</w:t>
            </w:r>
            <w:r w:rsidRPr="00C941D3">
              <w:rPr>
                <w:color w:val="000000" w:themeColor="text1"/>
              </w:rPr>
              <w:t>, of justice acceptable?</w:t>
            </w:r>
          </w:p>
          <w:p w14:paraId="52B15A0D" w14:textId="77777777" w:rsidR="00C941D3" w:rsidRPr="00C941D3" w:rsidRDefault="00C941D3" w:rsidP="00E65DD5">
            <w:pPr>
              <w:pStyle w:val="ListParagraph"/>
              <w:numPr>
                <w:ilvl w:val="1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941D3">
              <w:rPr>
                <w:color w:val="000000" w:themeColor="text1"/>
              </w:rPr>
              <w:t xml:space="preserve">OR: </w:t>
            </w:r>
            <w:r>
              <w:t>Is the Nozickian moral outlook moral common sense?</w:t>
            </w:r>
          </w:p>
          <w:p w14:paraId="78D898A2" w14:textId="77777777" w:rsidR="00C941D3" w:rsidRPr="00C941D3" w:rsidRDefault="00C941D3" w:rsidP="00C941D3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941D3">
              <w:rPr>
                <w:color w:val="000000" w:themeColor="text1"/>
              </w:rPr>
              <w:t>Do people assent to all four questions about the free market?</w:t>
            </w:r>
          </w:p>
        </w:tc>
      </w:tr>
      <w:tr w:rsidR="008C3544" w14:paraId="7C12F046" w14:textId="77777777" w:rsidTr="00C7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</w:tcPr>
          <w:p w14:paraId="32682E0A" w14:textId="77777777" w:rsidR="008C3544" w:rsidRPr="007F4960" w:rsidRDefault="008C3544" w:rsidP="007F4960">
            <w:pPr>
              <w:jc w:val="right"/>
              <w:rPr>
                <w:color w:val="FFFFFF" w:themeColor="background1"/>
              </w:rPr>
            </w:pP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61BAFAB7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7F4960">
              <w:rPr>
                <w:color w:val="FFFFFF" w:themeColor="background1"/>
              </w:rPr>
              <w:t>Thesis</w:t>
            </w:r>
            <w:r w:rsidRPr="007F4960">
              <w:rPr>
                <w:color w:val="FFFFFF" w:themeColor="background1"/>
                <w:vertAlign w:val="superscript"/>
              </w:rPr>
              <w:t>2</w:t>
            </w:r>
            <w:r w:rsidRPr="007F4960">
              <w:rPr>
                <w:color w:val="FFFFFF" w:themeColor="background1"/>
              </w:rPr>
              <w:t>:</w:t>
            </w:r>
          </w:p>
          <w:p w14:paraId="5D312A73" w14:textId="77777777" w:rsidR="008C3544" w:rsidRPr="007F4960" w:rsidRDefault="008C3544" w:rsidP="006A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4236742A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3E1348CC" w14:textId="77777777" w:rsidR="008C3544" w:rsidRDefault="00C941D3" w:rsidP="00C941D3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</w:t>
            </w:r>
          </w:p>
          <w:p w14:paraId="04DC9646" w14:textId="77777777" w:rsidR="00C941D3" w:rsidRDefault="00C941D3" w:rsidP="00E65DD5">
            <w:pPr>
              <w:pStyle w:val="ListParagraph"/>
              <w:numPr>
                <w:ilvl w:val="1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</w:t>
            </w:r>
          </w:p>
          <w:p w14:paraId="1D7DBEF1" w14:textId="77777777" w:rsidR="00C941D3" w:rsidRDefault="00C941D3" w:rsidP="00C941D3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</w:t>
            </w:r>
          </w:p>
        </w:tc>
      </w:tr>
      <w:tr w:rsidR="008C3544" w14:paraId="08EBAE7D" w14:textId="77777777" w:rsidTr="00C7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</w:tcPr>
          <w:p w14:paraId="7D98ADA1" w14:textId="77777777" w:rsidR="008C3544" w:rsidRDefault="008C3544" w:rsidP="007F4960">
            <w:pPr>
              <w:jc w:val="right"/>
              <w:rPr>
                <w:color w:val="FFFFFF" w:themeColor="background1"/>
              </w:rPr>
            </w:pP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6549F199" w14:textId="77777777" w:rsidR="008C3544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Key Terms:</w:t>
            </w:r>
          </w:p>
          <w:p w14:paraId="60C65B03" w14:textId="77777777" w:rsidR="008C3544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349E7987" w14:textId="77777777" w:rsidR="00C941D3" w:rsidRDefault="00C941D3" w:rsidP="00C94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Welfare liberalism view of just society: </w:t>
            </w:r>
          </w:p>
          <w:p w14:paraId="3EA8F80D" w14:textId="77777777" w:rsidR="00C941D3" w:rsidRPr="00DF77CC" w:rsidRDefault="00C941D3" w:rsidP="00C94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340D38D" w14:textId="77777777" w:rsidR="00C941D3" w:rsidRDefault="00C941D3" w:rsidP="00C94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veil of ignorance: </w:t>
            </w:r>
          </w:p>
          <w:p w14:paraId="1900B758" w14:textId="77777777" w:rsidR="003222E9" w:rsidRDefault="003222E9" w:rsidP="00C94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B866CD5" w14:textId="77777777" w:rsidR="00C941D3" w:rsidRDefault="00C941D3" w:rsidP="00C94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genuine equality of opportunity (substantive, not merely formal</w:t>
            </w:r>
            <w:r w:rsidR="003222E9">
              <w:t>)</w:t>
            </w:r>
            <w:r>
              <w:t xml:space="preserve">:  </w:t>
            </w:r>
          </w:p>
          <w:p w14:paraId="7F09F440" w14:textId="77777777" w:rsidR="00C941D3" w:rsidRDefault="00C941D3" w:rsidP="00C941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BEC4964" w14:textId="77777777" w:rsidR="00A80B70" w:rsidRDefault="00C941D3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laissez-faire liberalism view of just society: </w:t>
            </w:r>
          </w:p>
          <w:p w14:paraId="72C84AD4" w14:textId="77777777" w:rsidR="00A80B70" w:rsidRDefault="00A80B70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C3544" w14:paraId="5F1AD2C2" w14:textId="77777777" w:rsidTr="00C7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 w:val="restart"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  <w:textDirection w:val="btLr"/>
            <w:vAlign w:val="center"/>
          </w:tcPr>
          <w:p w14:paraId="5491B478" w14:textId="77777777" w:rsidR="008C3544" w:rsidRDefault="008C3544" w:rsidP="008C3544">
            <w:pPr>
              <w:ind w:left="113" w:right="113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Elements of Justification</w:t>
            </w: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74C54F3C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Author’s argument:</w:t>
            </w:r>
          </w:p>
          <w:p w14:paraId="507DA35D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7EF0F648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7D251DA4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13EF1597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4F0CEE59" w14:textId="77777777" w:rsidR="00B0783A" w:rsidRDefault="00B0783A" w:rsidP="00B0783A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783A">
              <w:rPr>
                <w:rFonts w:ascii="Times New Roman" w:hAnsi="Times New Roman" w:cs="Times New Roman"/>
                <w:sz w:val="24"/>
                <w:szCs w:val="24"/>
              </w:rPr>
              <w:t xml:space="preserve">The current economic crisis is no exception towards market moralizing. </w:t>
            </w:r>
          </w:p>
          <w:p w14:paraId="5DB0DF51" w14:textId="77777777" w:rsidR="00B0783A" w:rsidRDefault="00B0783A" w:rsidP="00B0783A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783A">
              <w:rPr>
                <w:rFonts w:ascii="Times New Roman" w:hAnsi="Times New Roman" w:cs="Times New Roman"/>
                <w:sz w:val="24"/>
                <w:szCs w:val="24"/>
              </w:rPr>
              <w:t xml:space="preserve">Even confrontation that does not include physical contact has legal formalities that should be taken when resolving an issue. </w:t>
            </w:r>
          </w:p>
          <w:p w14:paraId="1410EF08" w14:textId="77777777" w:rsidR="00B0783A" w:rsidRDefault="00B0783A" w:rsidP="00B0783A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783A">
              <w:rPr>
                <w:rFonts w:ascii="Times New Roman" w:hAnsi="Times New Roman" w:cs="Times New Roman"/>
                <w:sz w:val="24"/>
                <w:szCs w:val="24"/>
              </w:rPr>
              <w:t xml:space="preserve">Not physically compelled exchange is morally acceptable. </w:t>
            </w:r>
          </w:p>
          <w:p w14:paraId="561C02D1" w14:textId="68AEB99B" w:rsidR="008C3544" w:rsidRPr="00B0783A" w:rsidRDefault="00B0783A" w:rsidP="00B0783A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783A">
              <w:rPr>
                <w:rFonts w:ascii="Times New Roman" w:hAnsi="Times New Roman" w:cs="Times New Roman"/>
                <w:sz w:val="24"/>
                <w:szCs w:val="24"/>
              </w:rPr>
              <w:t>The things that people are entitled to are not largely a matter of luck.</w:t>
            </w:r>
          </w:p>
          <w:p w14:paraId="0BA4F847" w14:textId="77777777" w:rsidR="003222E9" w:rsidRPr="003222E9" w:rsidRDefault="003222E9" w:rsidP="00B0783A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2D561EE" w14:textId="77777777" w:rsidR="00C941D3" w:rsidRDefault="00C941D3" w:rsidP="003222E9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Thus, laissez-faire liberalism view of justice is not acceptable</w:t>
            </w:r>
          </w:p>
        </w:tc>
      </w:tr>
      <w:tr w:rsidR="008C3544" w14:paraId="358D2ECE" w14:textId="77777777" w:rsidTr="00C7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</w:tcPr>
          <w:p w14:paraId="23143A83" w14:textId="77777777" w:rsidR="008C3544" w:rsidRPr="007F4960" w:rsidRDefault="008C3544" w:rsidP="007F4960">
            <w:pPr>
              <w:jc w:val="right"/>
              <w:rPr>
                <w:color w:val="FFFFFF" w:themeColor="background1"/>
              </w:rPr>
            </w:pP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5A158BDB" w14:textId="77777777" w:rsidR="008C3544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Evidence for Argument:</w:t>
            </w:r>
          </w:p>
          <w:p w14:paraId="07A3295A" w14:textId="77777777" w:rsidR="008C3544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19761E8A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53105573" w14:textId="35D892FF" w:rsidR="00B0783A" w:rsidRPr="00B0783A" w:rsidRDefault="00B0783A" w:rsidP="00B0783A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783A">
              <w:rPr>
                <w:rFonts w:ascii="Times New Roman" w:hAnsi="Times New Roman" w:cs="Times New Roman"/>
                <w:sz w:val="24"/>
                <w:szCs w:val="24"/>
              </w:rPr>
              <w:t>Does</w:t>
            </w:r>
            <w:r w:rsidRPr="00B0783A">
              <w:rPr>
                <w:rFonts w:ascii="Times New Roman" w:hAnsi="Times New Roman" w:cs="Times New Roman"/>
                <w:sz w:val="24"/>
                <w:szCs w:val="24"/>
              </w:rPr>
              <w:t xml:space="preserve"> the judicial sys</w:t>
            </w:r>
            <w:r w:rsidRPr="00B0783A">
              <w:rPr>
                <w:rFonts w:ascii="Times New Roman" w:hAnsi="Times New Roman" w:cs="Times New Roman"/>
                <w:sz w:val="24"/>
                <w:szCs w:val="24"/>
              </w:rPr>
              <w:t>tem for resolving disputes prevail</w:t>
            </w:r>
            <w:r w:rsidRPr="00B0783A">
              <w:rPr>
                <w:rFonts w:ascii="Times New Roman" w:hAnsi="Times New Roman" w:cs="Times New Roman"/>
                <w:sz w:val="24"/>
                <w:szCs w:val="24"/>
              </w:rPr>
              <w:t xml:space="preserve"> in the event</w:t>
            </w:r>
            <w:r w:rsidRPr="00B0783A">
              <w:rPr>
                <w:rFonts w:ascii="Times New Roman" w:hAnsi="Times New Roman" w:cs="Times New Roman"/>
                <w:sz w:val="24"/>
                <w:szCs w:val="24"/>
              </w:rPr>
              <w:t xml:space="preserve"> of an occurrence of a dispute? </w:t>
            </w:r>
          </w:p>
          <w:p w14:paraId="34AB0348" w14:textId="7B5A1A62" w:rsidR="00B0783A" w:rsidRPr="00B0783A" w:rsidRDefault="00B0783A" w:rsidP="00B0783A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783A">
              <w:rPr>
                <w:rFonts w:ascii="Times New Roman" w:hAnsi="Times New Roman" w:cs="Times New Roman"/>
                <w:sz w:val="24"/>
                <w:szCs w:val="24"/>
              </w:rPr>
              <w:t xml:space="preserve">No matter how hard things are economically, </w:t>
            </w:r>
            <w:r w:rsidRPr="00B0783A">
              <w:rPr>
                <w:rFonts w:ascii="Times New Roman" w:hAnsi="Times New Roman" w:cs="Times New Roman"/>
                <w:sz w:val="24"/>
                <w:szCs w:val="24"/>
              </w:rPr>
              <w:t xml:space="preserve">should </w:t>
            </w:r>
            <w:r w:rsidRPr="00B0783A">
              <w:rPr>
                <w:rFonts w:ascii="Times New Roman" w:hAnsi="Times New Roman" w:cs="Times New Roman"/>
                <w:sz w:val="24"/>
                <w:szCs w:val="24"/>
              </w:rPr>
              <w:t>people always take the legally acceptable steps towards approaching busine</w:t>
            </w:r>
            <w:r w:rsidRPr="00B0783A">
              <w:rPr>
                <w:rFonts w:ascii="Times New Roman" w:hAnsi="Times New Roman" w:cs="Times New Roman"/>
                <w:sz w:val="24"/>
                <w:szCs w:val="24"/>
              </w:rPr>
              <w:t xml:space="preserve">sswise issues that affect them? </w:t>
            </w:r>
          </w:p>
          <w:p w14:paraId="01625CC2" w14:textId="534B7093" w:rsidR="00C941D3" w:rsidRDefault="00B0783A" w:rsidP="00B0783A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0783A">
              <w:rPr>
                <w:rFonts w:ascii="Times New Roman" w:hAnsi="Times New Roman" w:cs="Times New Roman"/>
                <w:sz w:val="24"/>
                <w:szCs w:val="24"/>
              </w:rPr>
              <w:t>Does r</w:t>
            </w:r>
            <w:r w:rsidRPr="00B0783A">
              <w:rPr>
                <w:rFonts w:ascii="Times New Roman" w:hAnsi="Times New Roman" w:cs="Times New Roman"/>
                <w:sz w:val="24"/>
                <w:szCs w:val="24"/>
              </w:rPr>
              <w:t>ich people in society who work hard to g</w:t>
            </w:r>
            <w:r w:rsidRPr="00B0783A">
              <w:rPr>
                <w:rFonts w:ascii="Times New Roman" w:hAnsi="Times New Roman" w:cs="Times New Roman"/>
                <w:sz w:val="24"/>
                <w:szCs w:val="24"/>
              </w:rPr>
              <w:t>et the things they have and</w:t>
            </w:r>
            <w:r w:rsidRPr="00B0783A">
              <w:rPr>
                <w:rFonts w:ascii="Times New Roman" w:hAnsi="Times New Roman" w:cs="Times New Roman"/>
                <w:sz w:val="24"/>
                <w:szCs w:val="24"/>
              </w:rPr>
              <w:t xml:space="preserve"> can </w:t>
            </w:r>
            <w:r w:rsidRPr="00B0783A">
              <w:rPr>
                <w:rFonts w:ascii="Times New Roman" w:hAnsi="Times New Roman" w:cs="Times New Roman"/>
                <w:sz w:val="24"/>
                <w:szCs w:val="24"/>
              </w:rPr>
              <w:t xml:space="preserve">they </w:t>
            </w:r>
            <w:r w:rsidRPr="00B0783A">
              <w:rPr>
                <w:rFonts w:ascii="Times New Roman" w:hAnsi="Times New Roman" w:cs="Times New Roman"/>
                <w:sz w:val="24"/>
                <w:szCs w:val="24"/>
              </w:rPr>
              <w:t>explain how they got</w:t>
            </w:r>
            <w:r w:rsidRPr="00B0783A">
              <w:rPr>
                <w:rFonts w:ascii="Times New Roman" w:hAnsi="Times New Roman" w:cs="Times New Roman"/>
                <w:sz w:val="24"/>
                <w:szCs w:val="24"/>
              </w:rPr>
              <w:t xml:space="preserve"> them? </w:t>
            </w:r>
          </w:p>
        </w:tc>
      </w:tr>
      <w:tr w:rsidR="008C3544" w14:paraId="47B05A0B" w14:textId="77777777" w:rsidTr="00C7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 w:val="restart"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  <w:textDirection w:val="btLr"/>
            <w:vAlign w:val="center"/>
          </w:tcPr>
          <w:p w14:paraId="044974C0" w14:textId="77777777" w:rsidR="008C3544" w:rsidRPr="007F4960" w:rsidRDefault="008C3544" w:rsidP="008C3544">
            <w:pPr>
              <w:ind w:left="113" w:right="113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Elements of Inference</w:t>
            </w: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11109583" w14:textId="77777777" w:rsidR="008C3544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Assumptions:</w:t>
            </w:r>
          </w:p>
          <w:p w14:paraId="44447910" w14:textId="77777777" w:rsidR="008C3544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11E536AD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6C698F18" w14:textId="77777777" w:rsidR="00B0783A" w:rsidRPr="00B0783A" w:rsidRDefault="00B0783A" w:rsidP="00B0783A">
            <w:pPr>
              <w:pStyle w:val="ListParagraph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 it does</w:t>
            </w:r>
          </w:p>
          <w:p w14:paraId="124BCE11" w14:textId="77777777" w:rsidR="00B0783A" w:rsidRPr="00B0783A" w:rsidRDefault="00B0783A" w:rsidP="00B0783A">
            <w:pPr>
              <w:pStyle w:val="ListParagraph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 they should</w:t>
            </w:r>
          </w:p>
          <w:p w14:paraId="2D60FB32" w14:textId="012D0CAA" w:rsidR="00B0783A" w:rsidRPr="00B0783A" w:rsidRDefault="00B0783A" w:rsidP="00B0783A">
            <w:pPr>
              <w:pStyle w:val="ListParagraph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0783A">
              <w:rPr>
                <w:rFonts w:ascii="Times New Roman" w:hAnsi="Times New Roman" w:cs="Times New Roman"/>
                <w:sz w:val="24"/>
                <w:szCs w:val="24"/>
              </w:rPr>
              <w:t xml:space="preserve">Yes and yes. No, some people cannot explain. </w:t>
            </w:r>
          </w:p>
          <w:p w14:paraId="216F58DA" w14:textId="28A38A6D" w:rsidR="00B0783A" w:rsidRDefault="00B0783A" w:rsidP="00B0783A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C3544" w14:paraId="2C7905FF" w14:textId="77777777" w:rsidTr="00C7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</w:tcPr>
          <w:p w14:paraId="537B3056" w14:textId="77777777" w:rsidR="008C3544" w:rsidRPr="007F4960" w:rsidRDefault="008C3544" w:rsidP="007F4960">
            <w:pPr>
              <w:jc w:val="right"/>
              <w:rPr>
                <w:color w:val="FFFFFF" w:themeColor="background1"/>
              </w:rPr>
            </w:pP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37FA3300" w14:textId="77777777" w:rsidR="008C3544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Implications:</w:t>
            </w:r>
          </w:p>
          <w:p w14:paraId="14836616" w14:textId="77777777" w:rsidR="008C3544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0FF020BA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0A244508" w14:textId="5A114BF4" w:rsidR="008C3544" w:rsidRDefault="00B0783A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everyone is a law abiding citizen.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However, most people respect the rule of the law. </w:t>
            </w:r>
          </w:p>
        </w:tc>
      </w:tr>
      <w:tr w:rsidR="00DD5923" w14:paraId="6B2CAE49" w14:textId="77777777" w:rsidTr="00C7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tcBorders>
              <w:top w:val="single" w:sz="6" w:space="0" w:color="DBE5F1" w:themeColor="accent1" w:themeTint="33"/>
              <w:left w:val="single" w:sz="8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  <w:textDirection w:val="btLr"/>
            <w:vAlign w:val="center"/>
          </w:tcPr>
          <w:p w14:paraId="39E7C30E" w14:textId="77777777" w:rsidR="00DD5923" w:rsidRDefault="00DD5923" w:rsidP="008C3544">
            <w:pPr>
              <w:ind w:left="113" w:right="113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Summary</w:t>
            </w: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0B32CB81" w14:textId="77777777" w:rsidR="00DD5923" w:rsidRDefault="00DD5923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36B5B80E" w14:textId="77777777" w:rsidR="00DD5923" w:rsidRPr="00DD5923" w:rsidRDefault="00DD5923" w:rsidP="00DD5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DD5923">
              <w:rPr>
                <w:color w:val="FFFFFF" w:themeColor="background1"/>
              </w:rPr>
              <w:t>Write out topic, thesis and main reason</w:t>
            </w:r>
            <w:r w:rsidR="006A7906">
              <w:rPr>
                <w:color w:val="FFFFFF" w:themeColor="background1"/>
              </w:rPr>
              <w:t>(s)</w:t>
            </w:r>
            <w:r w:rsidRPr="00DD5923">
              <w:rPr>
                <w:color w:val="FFFFFF" w:themeColor="background1"/>
              </w:rPr>
              <w:t xml:space="preserve">  for thesis in paragraph form</w:t>
            </w:r>
          </w:p>
          <w:p w14:paraId="7462C0A8" w14:textId="77777777" w:rsidR="00DD5923" w:rsidRDefault="00DD5923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0B85E97E" w14:textId="77777777" w:rsidR="00DD5923" w:rsidRDefault="00DD5923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2B5B2F03" w14:textId="77777777" w:rsidR="00DD5923" w:rsidRPr="007F4960" w:rsidRDefault="00DD5923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08806070" w14:textId="77777777" w:rsidR="00DD5923" w:rsidRDefault="00DD5923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0006B99" w14:textId="5864ED30" w:rsidR="00DD5923" w:rsidRDefault="00723442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There are still some loop holes that need to be sealed in the system. People are still corrupt nevertheless and some prominent people in society are always destroying the economy. </w:t>
            </w:r>
            <w:r w:rsidRPr="00E00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C3544" w14:paraId="0661F882" w14:textId="77777777" w:rsidTr="00C7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 w:val="restart"/>
            <w:tcBorders>
              <w:top w:val="single" w:sz="6" w:space="0" w:color="DBE5F1" w:themeColor="accent1" w:themeTint="33"/>
              <w:left w:val="single" w:sz="8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  <w:textDirection w:val="btLr"/>
            <w:vAlign w:val="center"/>
          </w:tcPr>
          <w:p w14:paraId="2C272154" w14:textId="77777777" w:rsidR="008C3544" w:rsidRPr="007F4960" w:rsidRDefault="008C3544" w:rsidP="008C3544">
            <w:pPr>
              <w:ind w:left="113" w:right="113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lastRenderedPageBreak/>
              <w:t>Elements of Evaluation</w:t>
            </w: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74366243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7F4960">
              <w:rPr>
                <w:color w:val="FFFFFF" w:themeColor="background1"/>
              </w:rPr>
              <w:t>Problem</w:t>
            </w:r>
            <w:r>
              <w:rPr>
                <w:color w:val="FFFFFF" w:themeColor="background1"/>
              </w:rPr>
              <w:t xml:space="preserve"> with</w:t>
            </w:r>
            <w:r w:rsidRPr="007F4960">
              <w:rPr>
                <w:color w:val="FFFFFF" w:themeColor="background1"/>
              </w:rPr>
              <w:t xml:space="preserve"> or criticism </w:t>
            </w:r>
            <w:r>
              <w:rPr>
                <w:color w:val="FFFFFF" w:themeColor="background1"/>
              </w:rPr>
              <w:t>of</w:t>
            </w:r>
            <w:r w:rsidRPr="007F4960">
              <w:rPr>
                <w:color w:val="FFFFFF" w:themeColor="background1"/>
              </w:rPr>
              <w:t xml:space="preserve"> author’s reason(s):</w:t>
            </w:r>
          </w:p>
          <w:p w14:paraId="6564A0DE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607C60A7" w14:textId="77777777" w:rsidR="008C3544" w:rsidRPr="007F4960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1E94D81D" w14:textId="77777777" w:rsidR="008C3544" w:rsidRPr="007F4960" w:rsidRDefault="008C3544" w:rsidP="00DD59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4F338429" w14:textId="0BAA1EE5" w:rsidR="008C3544" w:rsidRDefault="008C3544" w:rsidP="00723442">
            <w:pPr>
              <w:pStyle w:val="ListParagraph"/>
              <w:ind w:left="10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bookmarkStart w:id="0" w:name="_GoBack"/>
            <w:bookmarkEnd w:id="0"/>
          </w:p>
        </w:tc>
      </w:tr>
      <w:tr w:rsidR="008C3544" w14:paraId="58696D44" w14:textId="77777777" w:rsidTr="00C7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/>
            <w:tcBorders>
              <w:top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</w:tcPr>
          <w:p w14:paraId="77873E02" w14:textId="77777777" w:rsidR="008C3544" w:rsidRPr="007F4960" w:rsidRDefault="008C3544" w:rsidP="007F4960">
            <w:pPr>
              <w:jc w:val="right"/>
              <w:rPr>
                <w:color w:val="FFFFFF" w:themeColor="background1"/>
              </w:rPr>
            </w:pP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1A62C811" w14:textId="77777777" w:rsidR="008C3544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Possible author response:</w:t>
            </w:r>
          </w:p>
          <w:p w14:paraId="5AA1F909" w14:textId="77777777" w:rsidR="008C3544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  <w:p w14:paraId="12DBA557" w14:textId="77777777" w:rsidR="008C3544" w:rsidRPr="007F4960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0F62B0A2" w14:textId="77777777" w:rsidR="008C3544" w:rsidRDefault="008C3544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81EE8E7" w14:textId="77777777" w:rsidR="00A80B70" w:rsidRDefault="00A80B70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3944EAF" w14:textId="77777777" w:rsidR="00723442" w:rsidRPr="00723442" w:rsidRDefault="00723442" w:rsidP="00723442">
            <w:pPr>
              <w:pStyle w:val="ListParagraph"/>
              <w:numPr>
                <w:ilvl w:val="0"/>
                <w:numId w:val="1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3442">
              <w:rPr>
                <w:rFonts w:ascii="Times New Roman" w:hAnsi="Times New Roman" w:cs="Times New Roman"/>
                <w:sz w:val="24"/>
                <w:szCs w:val="24"/>
              </w:rPr>
              <w:t>The law is clear and it states the steps that should be followed in the case of an occurrence of an offense.</w:t>
            </w:r>
          </w:p>
          <w:p w14:paraId="3B9B3D48" w14:textId="77777777" w:rsidR="00723442" w:rsidRPr="00723442" w:rsidRDefault="00723442" w:rsidP="00723442">
            <w:pPr>
              <w:pStyle w:val="ListParagraph"/>
              <w:numPr>
                <w:ilvl w:val="0"/>
                <w:numId w:val="1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3442">
              <w:rPr>
                <w:rFonts w:ascii="Times New Roman" w:hAnsi="Times New Roman" w:cs="Times New Roman"/>
                <w:sz w:val="24"/>
                <w:szCs w:val="24"/>
              </w:rPr>
              <w:t xml:space="preserve">Some countries do not uphold the law to the latter because of corruption. </w:t>
            </w:r>
          </w:p>
          <w:p w14:paraId="34D9CCA5" w14:textId="77777777" w:rsidR="00A80B70" w:rsidRDefault="00A80B70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28CB0E8" w14:textId="77777777" w:rsidR="00A80B70" w:rsidRDefault="00A80B70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A6B7B64" w14:textId="77777777" w:rsidR="00A80B70" w:rsidRDefault="00A80B70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F919D8C" w14:textId="77777777" w:rsidR="007F4960" w:rsidRPr="008C3544" w:rsidRDefault="007F4960" w:rsidP="008C3544">
      <w:pPr>
        <w:spacing w:after="0"/>
        <w:rPr>
          <w:sz w:val="18"/>
          <w:szCs w:val="18"/>
        </w:rPr>
      </w:pPr>
      <w:r w:rsidRPr="008C3544">
        <w:rPr>
          <w:sz w:val="18"/>
          <w:szCs w:val="18"/>
          <w:vertAlign w:val="superscript"/>
        </w:rPr>
        <w:t>1</w:t>
      </w:r>
      <w:r w:rsidRPr="008C3544">
        <w:rPr>
          <w:sz w:val="18"/>
          <w:szCs w:val="18"/>
        </w:rPr>
        <w:t>Topic is the question that the author is attempting to answer.</w:t>
      </w:r>
    </w:p>
    <w:p w14:paraId="7055E783" w14:textId="77777777" w:rsidR="007F4960" w:rsidRPr="008C3544" w:rsidRDefault="007F4960" w:rsidP="008C3544">
      <w:pPr>
        <w:spacing w:after="0"/>
        <w:rPr>
          <w:sz w:val="18"/>
          <w:szCs w:val="18"/>
        </w:rPr>
      </w:pPr>
      <w:r w:rsidRPr="008C3544">
        <w:rPr>
          <w:sz w:val="18"/>
          <w:szCs w:val="18"/>
          <w:vertAlign w:val="superscript"/>
        </w:rPr>
        <w:t>2</w:t>
      </w:r>
      <w:r w:rsidRPr="008C3544">
        <w:rPr>
          <w:sz w:val="18"/>
          <w:szCs w:val="18"/>
        </w:rPr>
        <w:t>Thesis is the answer that the author is providing to the question.</w:t>
      </w:r>
    </w:p>
    <w:sectPr w:rsidR="007F4960" w:rsidRPr="008C3544" w:rsidSect="00A80B7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92C8A"/>
    <w:multiLevelType w:val="hybridMultilevel"/>
    <w:tmpl w:val="B45CCF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CE0790"/>
    <w:multiLevelType w:val="hybridMultilevel"/>
    <w:tmpl w:val="EE4EAD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5A63CE"/>
    <w:multiLevelType w:val="hybridMultilevel"/>
    <w:tmpl w:val="51DA7C6A"/>
    <w:lvl w:ilvl="0" w:tplc="23E8F0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F5B561E"/>
    <w:multiLevelType w:val="hybridMultilevel"/>
    <w:tmpl w:val="27E831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5D03BB"/>
    <w:multiLevelType w:val="hybridMultilevel"/>
    <w:tmpl w:val="74FC57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F76B79"/>
    <w:multiLevelType w:val="hybridMultilevel"/>
    <w:tmpl w:val="51DA7C6A"/>
    <w:lvl w:ilvl="0" w:tplc="23E8F0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EE57746"/>
    <w:multiLevelType w:val="hybridMultilevel"/>
    <w:tmpl w:val="B15242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8B26A7"/>
    <w:multiLevelType w:val="hybridMultilevel"/>
    <w:tmpl w:val="9E944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712E9A"/>
    <w:multiLevelType w:val="hybridMultilevel"/>
    <w:tmpl w:val="E03875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F670A5"/>
    <w:multiLevelType w:val="hybridMultilevel"/>
    <w:tmpl w:val="99C49D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3"/>
  </w:num>
  <w:num w:numId="4">
    <w:abstractNumId w:val="4"/>
  </w:num>
  <w:num w:numId="5">
    <w:abstractNumId w:val="6"/>
  </w:num>
  <w:num w:numId="6">
    <w:abstractNumId w:val="1"/>
  </w:num>
  <w:num w:numId="7">
    <w:abstractNumId w:val="7"/>
  </w:num>
  <w:num w:numId="8">
    <w:abstractNumId w:val="8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960"/>
    <w:rsid w:val="00052A5C"/>
    <w:rsid w:val="001143FF"/>
    <w:rsid w:val="00145CB2"/>
    <w:rsid w:val="001A6C61"/>
    <w:rsid w:val="002D25BC"/>
    <w:rsid w:val="003222E9"/>
    <w:rsid w:val="003D4945"/>
    <w:rsid w:val="003E04F3"/>
    <w:rsid w:val="00457D95"/>
    <w:rsid w:val="00503748"/>
    <w:rsid w:val="00660BC2"/>
    <w:rsid w:val="006A70BF"/>
    <w:rsid w:val="006A7906"/>
    <w:rsid w:val="00705F46"/>
    <w:rsid w:val="00723442"/>
    <w:rsid w:val="007F4960"/>
    <w:rsid w:val="007F546A"/>
    <w:rsid w:val="008753D9"/>
    <w:rsid w:val="008C3544"/>
    <w:rsid w:val="00952332"/>
    <w:rsid w:val="00993149"/>
    <w:rsid w:val="009A09AD"/>
    <w:rsid w:val="00A559C7"/>
    <w:rsid w:val="00A80B70"/>
    <w:rsid w:val="00B0783A"/>
    <w:rsid w:val="00B1234B"/>
    <w:rsid w:val="00B61524"/>
    <w:rsid w:val="00BF6861"/>
    <w:rsid w:val="00C339EF"/>
    <w:rsid w:val="00C45848"/>
    <w:rsid w:val="00C612D3"/>
    <w:rsid w:val="00C70CCC"/>
    <w:rsid w:val="00C83F31"/>
    <w:rsid w:val="00C941D3"/>
    <w:rsid w:val="00CD0C07"/>
    <w:rsid w:val="00D128DD"/>
    <w:rsid w:val="00DB1EE7"/>
    <w:rsid w:val="00DD5923"/>
    <w:rsid w:val="00E54B04"/>
    <w:rsid w:val="00E60B3D"/>
    <w:rsid w:val="00E65DD5"/>
    <w:rsid w:val="00FD5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1F52B"/>
  <w15:docId w15:val="{D07A362D-76F2-449C-91D3-0A65EA89A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49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7F496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F496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List-Accent1">
    <w:name w:val="Light List Accent 1"/>
    <w:basedOn w:val="TableNormal"/>
    <w:uiPriority w:val="61"/>
    <w:rsid w:val="007F4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ListParagraph">
    <w:name w:val="List Paragraph"/>
    <w:basedOn w:val="Normal"/>
    <w:uiPriority w:val="34"/>
    <w:qFormat/>
    <w:rsid w:val="00C941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7663EE-8DC3-419F-B104-09930D1C8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Mickey</cp:lastModifiedBy>
  <cp:revision>2</cp:revision>
  <dcterms:created xsi:type="dcterms:W3CDTF">2019-05-07T01:41:00Z</dcterms:created>
  <dcterms:modified xsi:type="dcterms:W3CDTF">2019-05-07T01:41:00Z</dcterms:modified>
</cp:coreProperties>
</file>